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4B75578" w:rsidR="00093CA9" w:rsidRDefault="005679BB"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4C9E613" w:rsidR="00093CA9" w:rsidRDefault="00A40EB1" w:rsidP="00093CA9">
            <w:r>
              <w:t>Colombia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6957D1"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EAE5956" w:rsidR="00093CA9" w:rsidRPr="004C34E9" w:rsidRDefault="008A2B9D" w:rsidP="004C34E9">
            <w:pPr>
              <w:jc w:val="both"/>
              <w:rPr>
                <w:lang w:val="es-ES"/>
              </w:rPr>
            </w:pPr>
            <w:r w:rsidRPr="008A2B9D">
              <w:rPr>
                <w:lang w:val="en-US"/>
              </w:rPr>
              <w:t xml:space="preserve">Green Finance for the Sustainable Development of the Country: Comprehensive Plan for Climate Change and Biodiversity Management in the Sector. </w:t>
            </w:r>
            <w:r w:rsidRPr="004C34E9">
              <w:rPr>
                <w:lang w:val="es-ES"/>
              </w:rPr>
              <w:t>(Finanzas verdes para el desarrollo sostenible del país: Plan Integral de Gestión del Cambio Climático y Biodiversidad del Sector)</w:t>
            </w:r>
            <w:r w:rsidR="004C34E9">
              <w:rPr>
                <w:lang w:val="es-ES"/>
              </w:rPr>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4C34E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38D0BA3" w:rsidR="00093CA9" w:rsidRPr="004C34E9" w:rsidRDefault="004C34E9" w:rsidP="00093CA9">
            <w:pPr>
              <w:rPr>
                <w:lang w:val="es-ES"/>
              </w:rPr>
            </w:pPr>
            <w:hyperlink r:id="rId17" w:history="1">
              <w:r>
                <w:rPr>
                  <w:rStyle w:val="Hyperlink"/>
                  <w:rFonts w:ascii="Aptos" w:eastAsia="Times New Roman" w:hAnsi="Aptos" w:cs="Calibri"/>
                  <w:sz w:val="20"/>
                  <w:szCs w:val="20"/>
                  <w:lang w:val="es-ES" w:eastAsia="en-GB"/>
                </w:rPr>
                <w:t>Web-archived link</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EFC9FAE"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3BE8A82D" w:rsidR="00093CA9" w:rsidRDefault="00CE2140"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0288A3B2" w:rsidR="00093CA9" w:rsidRDefault="00FC1EDC"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6356EFA"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D58B31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4BCBCEF4"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6A20307" w:rsidR="00093CA9" w:rsidRDefault="004C34E9" w:rsidP="004C34E9">
            <w:pPr>
              <w:jc w:val="both"/>
            </w:pPr>
            <w:r w:rsidRPr="004C34E9">
              <w:rPr>
                <w:lang w:val="en-US"/>
              </w:rPr>
              <w:t>The Comprehensive Plan for Climate Change and Biodiversity Management of the Finance Sector (Plan Integral de Gestión del Cambio Climático y Biodiversidad del Sector Hacienda) is designed to address the risks and challenges posed by climate change and biodiversity loss in Colombia. Its primary goal is to mobilize resources, strengthen institutional frameworks, promote green finance, and foster social participation to reduce greenhouse gas emissions, protect ecosystems, and ensure the fiscal and economic sustainability of the country. This policy tool is highly relevant because it recognizes the reciprocal relationship between climate change and biodiversity loss, and the significant macroeconomic and fiscal risks these pose to Colombia</w:t>
            </w:r>
            <w:r>
              <w:rPr>
                <w:lang w:val="en-US"/>
              </w:rPr>
              <w:t xml:space="preserve">.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05B1908" w:rsidR="00093CA9" w:rsidRDefault="004C34E9"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228353B" w:rsidR="00093CA9" w:rsidRPr="00173D7C" w:rsidRDefault="004C34E9"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EBDF439" w:rsidR="00093CA9" w:rsidRDefault="004C34E9" w:rsidP="004C34E9">
            <w:pPr>
              <w:jc w:val="both"/>
            </w:pPr>
            <w:r w:rsidRPr="004C34E9">
              <w:t>The Ministry of Finance and Public Credit (MHCP) is the public authority responsible for coordinating Colombia’s macroeconomic policy, as well as defining, formulating, and implementing the country’s fiscal policy. It plays a key role in shaping economic, governmental, and political sectors, and oversees the management of the Nation’s public resources from both budgetary and financial standpoints. Through transparent actions, qualified personnel, and efficient processes, the MHCP aims to foster conditions for sustainable economic growth, and to ensure the stability and soundness of the economy and the financial system, while also contributing to institutional strengthening, supporting decentralization, and promoting the social well-being of citizens.</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8D732CF" w:rsidR="00093CA9" w:rsidRPr="006B7B0D" w:rsidRDefault="004C34E9" w:rsidP="00093CA9">
            <w:r w:rsidRPr="004C34E9">
              <w:t>Ministry of Finance and Public Credit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62C2C60" w:rsidR="00093CA9" w:rsidRPr="006B7B0D" w:rsidRDefault="004C34E9"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02D2D9F9" w:rsidR="00093CA9" w:rsidRPr="006B7B0D" w:rsidRDefault="004C34E9" w:rsidP="00093CA9">
            <w:r w:rsidRPr="004C34E9">
              <w:t>Ministry of Environment and Sustainable Development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3C62498B" w:rsidR="00093CA9" w:rsidRPr="006B7B0D" w:rsidRDefault="004C34E9"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4C7F8AEC" w:rsidR="00093CA9" w:rsidRPr="006B7B0D" w:rsidRDefault="004C34E9" w:rsidP="00093CA9">
            <w:r w:rsidRPr="004C34E9">
              <w:t>National Planning Department</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5306B9C5" w:rsidR="00093CA9" w:rsidRPr="006B7B0D" w:rsidRDefault="004C34E9"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503FA2F6" w:rsidR="00093CA9" w:rsidRPr="006B7B0D" w:rsidRDefault="004C34E9" w:rsidP="00093CA9">
            <w:r w:rsidRPr="004C34E9">
              <w:t>National Tax and Customs Directorate</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1076EBD5" w:rsidR="00093CA9" w:rsidRPr="006B7B0D" w:rsidRDefault="004C34E9" w:rsidP="00093CA9">
            <w:r>
              <w:t>X</w:t>
            </w:r>
          </w:p>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lastRenderedPageBreak/>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3AE4E6B0" w:rsidR="00093CA9" w:rsidRPr="006B7B0D" w:rsidRDefault="004C34E9" w:rsidP="00093CA9">
            <w:r w:rsidRPr="004C34E9">
              <w:t>National Environmental System</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4DF0793" w:rsidR="00093CA9" w:rsidRPr="006B7B0D" w:rsidRDefault="004C34E9" w:rsidP="00093CA9">
            <w:r>
              <w:t>X</w:t>
            </w:r>
          </w:p>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0B198AD9" w:rsidR="00093CA9" w:rsidRDefault="00182CA2"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DF054C3"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7DA8E60E" w14:textId="3CEF702F" w:rsidR="00182CA2" w:rsidRDefault="00182CA2" w:rsidP="00182CA2">
            <w:pPr>
              <w:keepNext/>
              <w:jc w:val="both"/>
              <w:rPr>
                <w:color w:val="000000" w:themeColor="text1"/>
              </w:rPr>
            </w:pPr>
            <w:r>
              <w:rPr>
                <w:color w:val="000000" w:themeColor="text1"/>
              </w:rPr>
              <w:t>T</w:t>
            </w:r>
            <w:r w:rsidRPr="00182CA2">
              <w:rPr>
                <w:color w:val="000000" w:themeColor="text1"/>
              </w:rPr>
              <w:t xml:space="preserve">he </w:t>
            </w:r>
            <w:r w:rsidRPr="00182CA2">
              <w:rPr>
                <w:i/>
                <w:iCs/>
                <w:color w:val="000000" w:themeColor="text1"/>
              </w:rPr>
              <w:t>Plan Integral de Gestión del Cambio Climático y Biodiversidad del Sector Hacienda</w:t>
            </w:r>
            <w:r w:rsidRPr="00182CA2">
              <w:rPr>
                <w:color w:val="000000" w:themeColor="text1"/>
              </w:rPr>
              <w:t xml:space="preserve"> (PIGCCSH+B) emphasizes the importance of transparency, traceability, and accountability through mechanisms such as budgetary marking and tracking tools, periodic reporting, and the consolidation of financial information related to climate and biodiversity actions. </w:t>
            </w:r>
          </w:p>
          <w:p w14:paraId="2C2128DB" w14:textId="2DBB1888" w:rsidR="00093CA9" w:rsidRPr="008017F9" w:rsidRDefault="00182CA2" w:rsidP="00182CA2">
            <w:pPr>
              <w:keepNext/>
              <w:jc w:val="both"/>
              <w:rPr>
                <w:color w:val="000000" w:themeColor="text1"/>
              </w:rPr>
            </w:pPr>
            <w:r w:rsidRPr="00182CA2">
              <w:rPr>
                <w:color w:val="000000" w:themeColor="text1"/>
              </w:rPr>
              <w:t xml:space="preserve">Public access to information is facilitated through platforms like the Portal de Transparencia Económica, which provides data on public revenues and expenditures, including those related to environmental objectives. Additionally, the plan calls for the development and use of public dashboards and reporting systems, as well as the integration of climate and environmental markers in budgetary and financial management systems at both national and subnational levels. These measures are designed to ensure that stakeholders—including </w:t>
            </w:r>
            <w:r w:rsidRPr="00182CA2">
              <w:rPr>
                <w:color w:val="000000" w:themeColor="text1"/>
              </w:rPr>
              <w:lastRenderedPageBreak/>
              <w:t>government entities, civil society, and the public—can monitor progress, evaluate the effectiveness of actions, and support informed decision-making regarding the achievement of climate and biodiversity goals.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6376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0BF78D5A" w:rsidR="00C4670C" w:rsidRPr="00C37D48" w:rsidRDefault="0071577D" w:rsidP="00C37D48">
            <w:pPr>
              <w:rPr>
                <w:rFonts w:ascii="Calibri" w:hAnsi="Calibri" w:cs="Calibri"/>
              </w:rPr>
            </w:pPr>
            <w:r>
              <w:rPr>
                <w:rFonts w:ascii="Calibri" w:hAnsi="Calibri" w:cs="Calibri"/>
              </w:rPr>
              <w:t>X</w:t>
            </w: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32F65AB6"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19E33254" w:rsidR="00C4670C" w:rsidRPr="00C37D48" w:rsidRDefault="0071577D" w:rsidP="00C37D48">
            <w:pPr>
              <w:rPr>
                <w:rFonts w:ascii="Calibri" w:hAnsi="Calibri" w:cs="Calibri"/>
              </w:rPr>
            </w:pPr>
            <w:r>
              <w:rPr>
                <w:rFonts w:ascii="Calibri" w:hAnsi="Calibri" w:cs="Calibri"/>
              </w:rPr>
              <w:t>X</w:t>
            </w: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3C0E817B"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0987E8AF" w:rsidR="00C4670C" w:rsidRPr="00C37D48" w:rsidRDefault="00985302" w:rsidP="00C37D48">
            <w:pPr>
              <w:rPr>
                <w:rFonts w:ascii="Calibri" w:hAnsi="Calibri" w:cs="Calibri"/>
              </w:rPr>
            </w:pPr>
            <w:r>
              <w:rPr>
                <w:rFonts w:ascii="Calibri" w:hAnsi="Calibri" w:cs="Calibri"/>
              </w:rPr>
              <w:t>X</w:t>
            </w: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3DF64443"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44A34085" w:rsidR="00C4670C" w:rsidRPr="00C37D48" w:rsidRDefault="00985302"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2BA58B25" w:rsidR="00C4670C" w:rsidRPr="00C37D48" w:rsidRDefault="00985302" w:rsidP="00C37D48">
            <w:pPr>
              <w:rPr>
                <w:rFonts w:ascii="Calibri" w:hAnsi="Calibri" w:cs="Calibri"/>
              </w:rPr>
            </w:pPr>
            <w:r>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08D7C4E4"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B9D74C8" w:rsidR="00C4670C" w:rsidRPr="00C37D48" w:rsidRDefault="00985302"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62961271" w:rsidR="00C4670C" w:rsidRPr="00C37D48" w:rsidRDefault="00985302" w:rsidP="00C37D48">
            <w:pPr>
              <w:rPr>
                <w:rFonts w:ascii="Calibri" w:hAnsi="Calibri" w:cs="Calibri"/>
              </w:rPr>
            </w:pPr>
            <w:r>
              <w:rPr>
                <w:rFonts w:ascii="Calibri" w:hAnsi="Calibri" w:cs="Calibri"/>
              </w:rPr>
              <w:t>X</w:t>
            </w: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324E6792" w:rsidR="00C4670C" w:rsidRPr="00C37D48" w:rsidRDefault="00985302"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04E822CF" w:rsidR="00C4670C" w:rsidRPr="00C37D48" w:rsidRDefault="00985302"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588C1FB6" w:rsidR="00C4670C" w:rsidRPr="00C37D48" w:rsidRDefault="00985302"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12A97205" w:rsidR="00C4670C" w:rsidRPr="00C37D48" w:rsidRDefault="00985302" w:rsidP="00C37D48">
            <w:pPr>
              <w:rPr>
                <w:rFonts w:ascii="Calibri" w:hAnsi="Calibri" w:cs="Calibri"/>
              </w:rPr>
            </w:pPr>
            <w:r>
              <w:rPr>
                <w:rFonts w:ascii="Calibri" w:hAnsi="Calibri" w:cs="Calibri"/>
              </w:rPr>
              <w:t>X</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51BF4BD2" w:rsidR="00C4670C" w:rsidRPr="00C37D48" w:rsidRDefault="006957D1"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32CC87B0" w:rsidR="00C4670C" w:rsidRPr="00C37D48" w:rsidRDefault="006957D1"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lastRenderedPageBreak/>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5B69F87D" w:rsidR="004F276F" w:rsidRPr="00C37D48" w:rsidRDefault="00D30470" w:rsidP="00C37D48">
            <w:pPr>
              <w:rPr>
                <w:rFonts w:ascii="Calibri" w:hAnsi="Calibri" w:cs="Calibri"/>
              </w:rPr>
            </w:pPr>
            <w:r>
              <w:rPr>
                <w:rFonts w:ascii="Calibri" w:hAnsi="Calibri" w:cs="Calibri"/>
              </w:rPr>
              <w:t>X</w:t>
            </w: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0B6EC082" w:rsidR="004F276F" w:rsidRPr="00C37D48" w:rsidRDefault="00D30470" w:rsidP="00C37D48">
            <w:pPr>
              <w:rPr>
                <w:rFonts w:ascii="Calibri" w:hAnsi="Calibri" w:cs="Calibri"/>
              </w:rPr>
            </w:pPr>
            <w:r>
              <w:rPr>
                <w:rFonts w:ascii="Calibri" w:hAnsi="Calibri" w:cs="Calibri"/>
              </w:rPr>
              <w:t>X</w:t>
            </w: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32DC00B0" w:rsidR="004F276F" w:rsidRPr="00C37D48" w:rsidRDefault="00D30470" w:rsidP="00C37D48">
            <w:pPr>
              <w:rPr>
                <w:rFonts w:ascii="Calibri" w:hAnsi="Calibri" w:cs="Calibri"/>
              </w:rPr>
            </w:pPr>
            <w:r>
              <w:rPr>
                <w:rFonts w:ascii="Calibri" w:hAnsi="Calibri" w:cs="Calibri"/>
              </w:rPr>
              <w:t>X</w:t>
            </w: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3D132206" w:rsidR="004F276F" w:rsidRPr="00C37D48" w:rsidRDefault="00D30470" w:rsidP="00C37D48">
            <w:pPr>
              <w:rPr>
                <w:rFonts w:ascii="Calibri" w:hAnsi="Calibri" w:cs="Calibri"/>
              </w:rPr>
            </w:pPr>
            <w:r>
              <w:rPr>
                <w:rFonts w:ascii="Calibri" w:hAnsi="Calibri" w:cs="Calibri"/>
              </w:rPr>
              <w:t>X</w:t>
            </w: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220D21F7" w:rsidR="004F276F" w:rsidRPr="00C37D48" w:rsidRDefault="00D30470" w:rsidP="00C37D48">
            <w:pPr>
              <w:rPr>
                <w:rFonts w:ascii="Calibri" w:hAnsi="Calibri" w:cs="Calibri"/>
              </w:rPr>
            </w:pPr>
            <w:r>
              <w:rPr>
                <w:rFonts w:ascii="Calibri" w:hAnsi="Calibri" w:cs="Calibri"/>
              </w:rPr>
              <w:t>X</w:t>
            </w: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6B7E40F4" w:rsidR="004F276F" w:rsidRPr="00C37D48" w:rsidRDefault="006957D1" w:rsidP="00C37D48">
            <w:pPr>
              <w:rPr>
                <w:rFonts w:ascii="Calibri" w:hAnsi="Calibri" w:cs="Calibri"/>
              </w:rPr>
            </w:pPr>
            <w:r>
              <w:rPr>
                <w:rFonts w:ascii="Calibri" w:hAnsi="Calibri" w:cs="Calibri"/>
              </w:rPr>
              <w:t>X</w:t>
            </w: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658EBE8F" w:rsidR="004F276F" w:rsidRPr="00C37D48" w:rsidRDefault="006957D1"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30315FC6" w:rsidR="004F276F" w:rsidRPr="00C37D48" w:rsidRDefault="006957D1"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133F104" w:rsidR="004F276F" w:rsidRPr="00C37D48" w:rsidRDefault="006957D1" w:rsidP="00C37D48">
            <w:pPr>
              <w:rPr>
                <w:rFonts w:ascii="Calibri" w:hAnsi="Calibri" w:cs="Calibri"/>
              </w:rPr>
            </w:pPr>
            <w:r>
              <w:rPr>
                <w:rFonts w:ascii="Calibri" w:hAnsi="Calibri" w:cs="Calibri"/>
              </w:rP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0B2083B" w:rsidR="004F276F" w:rsidRPr="00C37D48" w:rsidRDefault="006957D1" w:rsidP="00C37D48">
            <w:pPr>
              <w:rPr>
                <w:rFonts w:ascii="Calibri" w:hAnsi="Calibri" w:cs="Calibri"/>
              </w:rPr>
            </w:pPr>
            <w:r>
              <w:rPr>
                <w:rFonts w:ascii="Calibri" w:hAnsi="Calibri" w:cs="Calibri"/>
              </w:rPr>
              <w:t>X</w:t>
            </w: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27955465" w:rsidR="004F276F" w:rsidRPr="00C37D48" w:rsidRDefault="006957D1" w:rsidP="00C37D48">
            <w:pPr>
              <w:rPr>
                <w:rFonts w:ascii="Calibri" w:hAnsi="Calibri" w:cs="Calibri"/>
              </w:rPr>
            </w:pPr>
            <w:r>
              <w:rPr>
                <w:rFonts w:ascii="Calibri" w:hAnsi="Calibri" w:cs="Calibri"/>
              </w:rP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0153FA6D" w:rsidR="004F276F" w:rsidRPr="00C37D48" w:rsidRDefault="006957D1"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0DBACCD7" w:rsidR="004F276F" w:rsidRPr="00C37D48" w:rsidRDefault="006957D1"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52511225" w:rsidR="004F276F" w:rsidRPr="00C37D48" w:rsidRDefault="006957D1" w:rsidP="00C37D48">
            <w:pPr>
              <w:rPr>
                <w:rFonts w:ascii="Calibri" w:hAnsi="Calibri" w:cs="Calibri"/>
              </w:rPr>
            </w:pPr>
            <w:r>
              <w:rPr>
                <w:rFonts w:ascii="Calibri" w:hAnsi="Calibri" w:cs="Calibri"/>
              </w:rPr>
              <w:t>X</w:t>
            </w: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0B320A12" w:rsidR="004F276F" w:rsidRPr="00C37D48" w:rsidRDefault="006957D1"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19B910A2" w:rsidR="004F276F" w:rsidRPr="00C37D48" w:rsidRDefault="006957D1"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6A368435"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6BBFE440" w:rsidR="004F276F" w:rsidRPr="00C37D48" w:rsidRDefault="006957D1"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3BA45D71" w:rsidR="004F276F" w:rsidRPr="00C37D48" w:rsidRDefault="006957D1"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2BA18AFF" w:rsidR="004F276F" w:rsidRPr="00C37D48" w:rsidRDefault="006957D1"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6F5E3565" w:rsidR="004F276F" w:rsidRPr="00C37D48" w:rsidRDefault="006957D1"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0C335EF4" w:rsidR="004F276F" w:rsidRPr="00C37D48" w:rsidRDefault="006957D1"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29CE627A" w:rsidR="004F276F" w:rsidRPr="00C37D48" w:rsidRDefault="006957D1"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6DA49FC2" w:rsidR="004F276F" w:rsidRPr="00C37D48" w:rsidRDefault="006957D1"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5F91D394" w:rsidR="004F276F" w:rsidRPr="00C37D48" w:rsidRDefault="006957D1"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86EC993" w:rsidR="004F276F" w:rsidRPr="00C37D48" w:rsidRDefault="006957D1"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4D38136C" w:rsidR="004F276F" w:rsidRPr="00C37D48" w:rsidRDefault="006957D1"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B4DFC5C" w:rsidR="004F276F" w:rsidRPr="00C37D48" w:rsidRDefault="006957D1"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9D7455D" w:rsidR="004F276F" w:rsidRPr="00C37D48" w:rsidRDefault="006957D1"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02D3E50C"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6376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39B267CA" w:rsidR="004F276F" w:rsidRPr="00C37D48" w:rsidRDefault="006957D1" w:rsidP="00C37D48">
            <w:pPr>
              <w:rPr>
                <w:rFonts w:ascii="Calibri" w:hAnsi="Calibri" w:cs="Calibri"/>
              </w:rPr>
            </w:pPr>
            <w:r w:rsidRPr="006957D1">
              <w:rPr>
                <w:rFonts w:ascii="Calibri" w:hAnsi="Calibri" w:cs="Calibri"/>
              </w:rPr>
              <w:t>All entities headquartered in Colombia or conducting activities within the national territory.</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52CBBD81"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5F9CD59B" w:rsidR="004F276F" w:rsidRPr="00C37D48" w:rsidRDefault="00D30470"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1AA94C09" w:rsidR="004F276F" w:rsidRPr="00C37D48" w:rsidRDefault="00D30470"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50003D89" w:rsidR="001F30DE" w:rsidRPr="00C37D48" w:rsidRDefault="00D30470" w:rsidP="00C37D48">
            <w:pPr>
              <w:rPr>
                <w:rFonts w:ascii="Calibri" w:hAnsi="Calibri" w:cs="Calibri"/>
              </w:rPr>
            </w:pPr>
            <w:r>
              <w:rPr>
                <w:rFonts w:ascii="Calibri" w:hAnsi="Calibri" w:cs="Calibri"/>
              </w:rPr>
              <w:t>X</w:t>
            </w: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04C8144C"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29056BAB" w:rsidR="001F30DE" w:rsidRPr="00C37D48" w:rsidRDefault="00D30470"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2F973E43"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44EE2FB6" w:rsidR="001F30DE" w:rsidRPr="00C37D48" w:rsidRDefault="00D30470"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57B952DF"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01054A96" w:rsidR="004F48E8" w:rsidRPr="00C37D48" w:rsidRDefault="00E92FE8"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430B1E21" w:rsidR="000A1365" w:rsidRPr="00C37D48" w:rsidRDefault="00E92FE8"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1C8FB654" w:rsidR="00890032" w:rsidRPr="00C37D48" w:rsidRDefault="00E92FE8"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50526764" w:rsidR="00B610C2" w:rsidRPr="00610F28" w:rsidRDefault="00E92FE8" w:rsidP="00610F28">
            <w:pPr>
              <w:rPr>
                <w:rFonts w:ascii="Calibri" w:hAnsi="Calibri" w:cs="Calibri"/>
              </w:rPr>
            </w:pPr>
            <w:r>
              <w:rPr>
                <w:rFonts w:ascii="Calibri" w:hAnsi="Calibri" w:cs="Calibri"/>
              </w:rPr>
              <w:t>X</w:t>
            </w: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04554DFC" w:rsidR="00B610C2" w:rsidRPr="00610F28" w:rsidRDefault="00E92FE8" w:rsidP="00610F28">
            <w:pPr>
              <w:rPr>
                <w:rFonts w:ascii="Calibri" w:hAnsi="Calibri" w:cs="Calibri"/>
              </w:rPr>
            </w:pPr>
            <w:r>
              <w:rPr>
                <w:rFonts w:ascii="Calibri" w:hAnsi="Calibri" w:cs="Calibri"/>
              </w:rPr>
              <w:t>X</w:t>
            </w: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579D6A2D" w:rsidR="00B610C2" w:rsidRPr="00610F28" w:rsidRDefault="00E92FE8" w:rsidP="00610F28">
            <w:pPr>
              <w:rPr>
                <w:rFonts w:ascii="Calibri" w:hAnsi="Calibri" w:cs="Calibri"/>
              </w:rPr>
            </w:pPr>
            <w:r>
              <w:rPr>
                <w:rFonts w:ascii="Calibri" w:hAnsi="Calibri" w:cs="Calibri"/>
              </w:rPr>
              <w:t>X</w:t>
            </w: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52BAC1C" w:rsidR="00B610C2" w:rsidRPr="00610F28" w:rsidRDefault="00E92FE8"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2776ABE7" w:rsidR="00B610C2" w:rsidRPr="00610F28" w:rsidRDefault="00E92FE8"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0EAD8EF8" w:rsidR="00B610C2" w:rsidRPr="00610F28" w:rsidRDefault="00E92FE8"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4CFF31F0" w:rsidR="00B610C2" w:rsidRPr="00610F28" w:rsidRDefault="00E92FE8" w:rsidP="00610F28">
            <w:pPr>
              <w:rPr>
                <w:rFonts w:ascii="Calibri" w:hAnsi="Calibri" w:cs="Calibri"/>
              </w:rPr>
            </w:pPr>
            <w:r>
              <w:rPr>
                <w:rFonts w:ascii="Calibri" w:hAnsi="Calibri" w:cs="Calibri"/>
              </w:rPr>
              <w:t>X</w:t>
            </w: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33526F99" w:rsidR="00B610C2" w:rsidRPr="00610F28" w:rsidRDefault="00E92FE8"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C902090" w:rsidR="00B610C2" w:rsidRPr="00610F28" w:rsidRDefault="00E92FE8"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403E284D" w:rsidR="00B610C2" w:rsidRPr="00610F28" w:rsidRDefault="00E92FE8"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56E616DE" w:rsidR="00B610C2" w:rsidRPr="00610F28" w:rsidRDefault="00E92FE8" w:rsidP="00610F28">
            <w:pPr>
              <w:rPr>
                <w:rFonts w:ascii="Calibri" w:hAnsi="Calibri" w:cs="Calibri"/>
              </w:rPr>
            </w:pPr>
            <w:r w:rsidRPr="00E92FE8">
              <w:rPr>
                <w:rFonts w:ascii="Calibri" w:hAnsi="Calibri" w:cs="Calibri"/>
              </w:rPr>
              <w:t>Taskforce on Nature-related Financial Disclosures</w:t>
            </w:r>
            <w:r>
              <w:rPr>
                <w:rFonts w:ascii="Calibri" w:hAnsi="Calibri" w:cs="Calibri"/>
              </w:rPr>
              <w:t xml:space="preserve"> (TNFD)</w:t>
            </w:r>
            <w:r w:rsidR="00F0728E">
              <w:rPr>
                <w:rFonts w:ascii="Calibri" w:hAnsi="Calibri" w:cs="Calibri"/>
              </w:rPr>
              <w:t xml:space="preserve">, available at the following </w:t>
            </w:r>
            <w:hyperlink r:id="rId18" w:anchor="sector" w:history="1">
              <w:r w:rsidR="0071577D" w:rsidRPr="0071577D">
                <w:rPr>
                  <w:rStyle w:val="Hyperlink"/>
                  <w:rFonts w:ascii="Calibri" w:hAnsi="Calibri" w:cs="Calibri"/>
                </w:rPr>
                <w:t>Web-archived link</w:t>
              </w:r>
            </w:hyperlink>
            <w:r w:rsidR="00F0728E">
              <w:rPr>
                <w:rFonts w:ascii="Calibri" w:hAnsi="Calibri" w:cs="Calibri"/>
              </w:rPr>
              <w:t xml:space="preserve">. </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138A11AB" w:rsidR="00D4323A" w:rsidRPr="00610F28" w:rsidRDefault="0071577D" w:rsidP="00610F28">
            <w:pPr>
              <w:rPr>
                <w:rFonts w:ascii="Calibri" w:hAnsi="Calibri" w:cs="Calibri"/>
              </w:rPr>
            </w:pPr>
            <w:r>
              <w:rPr>
                <w:rFonts w:ascii="Calibri" w:hAnsi="Calibri" w:cs="Calibri"/>
              </w:rPr>
              <w:t>X</w:t>
            </w: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5B0C785" w:rsidR="00D4323A" w:rsidRPr="00610F28" w:rsidRDefault="0071577D" w:rsidP="00610F28">
            <w:pPr>
              <w:rPr>
                <w:rFonts w:ascii="Calibri" w:hAnsi="Calibri" w:cs="Calibri"/>
              </w:rPr>
            </w:pPr>
            <w:r>
              <w:rPr>
                <w:rFonts w:ascii="Calibri" w:hAnsi="Calibri" w:cs="Calibri"/>
              </w:rPr>
              <w:t>X</w:t>
            </w: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32D499A0"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0F13F701" w:rsidR="00D4323A" w:rsidRPr="00610F28" w:rsidRDefault="0071577D" w:rsidP="00610F28">
            <w:pPr>
              <w:rPr>
                <w:rFonts w:ascii="Calibri" w:hAnsi="Calibri" w:cs="Calibri"/>
              </w:rPr>
            </w:pPr>
            <w:r>
              <w:rPr>
                <w:rFonts w:ascii="Calibri" w:hAnsi="Calibri" w:cs="Calibri"/>
              </w:rPr>
              <w:t>X</w:t>
            </w: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21165410" w:rsidR="00D4323A" w:rsidRPr="00610F28" w:rsidRDefault="0071577D" w:rsidP="00610F28">
            <w:pPr>
              <w:rPr>
                <w:rFonts w:ascii="Calibri" w:hAnsi="Calibri" w:cs="Calibri"/>
              </w:rPr>
            </w:pPr>
            <w:r>
              <w:rPr>
                <w:rFonts w:ascii="Calibri" w:hAnsi="Calibri" w:cs="Calibri"/>
              </w:rPr>
              <w:t>X</w:t>
            </w: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D07D800" w:rsidR="00D4323A" w:rsidRPr="00610F28" w:rsidRDefault="0071577D" w:rsidP="00610F28">
            <w:pPr>
              <w:rPr>
                <w:rFonts w:ascii="Calibri" w:hAnsi="Calibri" w:cs="Calibri"/>
              </w:rPr>
            </w:pPr>
            <w:r>
              <w:rPr>
                <w:rFonts w:ascii="Calibri" w:hAnsi="Calibri" w:cs="Calibri"/>
              </w:rPr>
              <w:t>X</w:t>
            </w: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5076EA50"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30F66925" w:rsidR="00D4323A" w:rsidRPr="00610F28" w:rsidRDefault="0071577D" w:rsidP="00610F28">
            <w:pPr>
              <w:rPr>
                <w:rFonts w:ascii="Calibri" w:hAnsi="Calibri" w:cs="Calibri"/>
              </w:rPr>
            </w:pPr>
            <w:r>
              <w:rPr>
                <w:rFonts w:ascii="Calibri" w:hAnsi="Calibri" w:cs="Calibri"/>
              </w:rPr>
              <w:t>X</w:t>
            </w: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82C6EB4" w:rsidR="00D4323A" w:rsidRPr="00610F28" w:rsidRDefault="0071577D" w:rsidP="00610F28">
            <w:pPr>
              <w:rPr>
                <w:rFonts w:ascii="Calibri" w:hAnsi="Calibri" w:cs="Calibri"/>
              </w:rPr>
            </w:pPr>
            <w:r>
              <w:rPr>
                <w:rFonts w:ascii="Calibri" w:hAnsi="Calibri" w:cs="Calibri"/>
              </w:rPr>
              <w:t>X</w:t>
            </w: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5B9FED6B" w:rsidR="00D4323A" w:rsidRPr="00610F28" w:rsidRDefault="0071577D" w:rsidP="00610F28">
            <w:pPr>
              <w:rPr>
                <w:rFonts w:ascii="Calibri" w:hAnsi="Calibri" w:cs="Calibri"/>
              </w:rPr>
            </w:pPr>
            <w:r>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21640FCB" w:rsidR="00D4323A" w:rsidRPr="00610F28" w:rsidRDefault="0071577D" w:rsidP="00610F28">
            <w:pPr>
              <w:rPr>
                <w:rFonts w:ascii="Calibri" w:hAnsi="Calibri" w:cs="Calibri"/>
              </w:rPr>
            </w:pPr>
            <w:r>
              <w:rPr>
                <w:rFonts w:ascii="Calibri" w:hAnsi="Calibri" w:cs="Calibri"/>
              </w:rPr>
              <w:t>X</w:t>
            </w: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16BEA422" w:rsidR="00D4323A" w:rsidRPr="00610F28" w:rsidRDefault="0071577D" w:rsidP="00610F28">
            <w:pPr>
              <w:rPr>
                <w:rFonts w:ascii="Calibri" w:hAnsi="Calibri" w:cs="Calibri"/>
              </w:rPr>
            </w:pPr>
            <w:r>
              <w:rPr>
                <w:rFonts w:ascii="Calibri" w:hAnsi="Calibri" w:cs="Calibri"/>
              </w:rPr>
              <w:t>X</w:t>
            </w: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2AAB6779" w:rsidR="00D4323A" w:rsidRPr="00610F28" w:rsidRDefault="0071577D" w:rsidP="00610F28">
            <w:pPr>
              <w:rPr>
                <w:rFonts w:ascii="Calibri" w:hAnsi="Calibri" w:cs="Calibri"/>
              </w:rPr>
            </w:pPr>
            <w:r>
              <w:rPr>
                <w:rFonts w:ascii="Calibri" w:hAnsi="Calibri" w:cs="Calibri"/>
              </w:rPr>
              <w:t>X</w:t>
            </w: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6456828D" w:rsidR="00D4323A" w:rsidRPr="00610F28" w:rsidRDefault="006957D1" w:rsidP="00610F28">
            <w:pPr>
              <w:rPr>
                <w:rFonts w:ascii="Calibri" w:hAnsi="Calibri" w:cs="Calibri"/>
              </w:rPr>
            </w:pPr>
            <w:r>
              <w:rPr>
                <w:rFonts w:ascii="Calibri" w:hAnsi="Calibri" w:cs="Calibri"/>
              </w:rPr>
              <w:t>X</w:t>
            </w: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65DB3EBA" w:rsidR="00D4323A" w:rsidRPr="00610F28" w:rsidRDefault="006957D1" w:rsidP="00610F28">
            <w:pPr>
              <w:rPr>
                <w:rFonts w:ascii="Calibri" w:hAnsi="Calibri" w:cs="Calibri"/>
              </w:rPr>
            </w:pPr>
            <w:r>
              <w:rPr>
                <w:rFonts w:ascii="Calibri" w:hAnsi="Calibri" w:cs="Calibri"/>
              </w:rPr>
              <w:t>X</w:t>
            </w: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540837C3" w:rsidR="00C66EE0" w:rsidRPr="00610F28" w:rsidRDefault="0071577D" w:rsidP="00610F28">
            <w:pPr>
              <w:rPr>
                <w:rFonts w:ascii="Calibri" w:hAnsi="Calibri" w:cs="Calibri"/>
              </w:rPr>
            </w:pPr>
            <w:r>
              <w:rPr>
                <w:rFonts w:ascii="Calibri" w:hAnsi="Calibri" w:cs="Calibri"/>
              </w:rPr>
              <w:t>X</w:t>
            </w: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5A500A02" w:rsidR="00C66EE0" w:rsidRPr="00610F28" w:rsidRDefault="0071577D" w:rsidP="00610F28">
            <w:pPr>
              <w:rPr>
                <w:rFonts w:ascii="Calibri" w:hAnsi="Calibri" w:cs="Calibri"/>
              </w:rPr>
            </w:pPr>
            <w:r>
              <w:rPr>
                <w:rFonts w:ascii="Calibri" w:hAnsi="Calibri" w:cs="Calibri"/>
              </w:rPr>
              <w:t>X</w:t>
            </w: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4B9CC438" w:rsidR="00C66EE0" w:rsidRPr="00610F28" w:rsidRDefault="0071577D" w:rsidP="00610F28">
            <w:pPr>
              <w:rPr>
                <w:rFonts w:ascii="Calibri" w:hAnsi="Calibri" w:cs="Calibri"/>
              </w:rPr>
            </w:pPr>
            <w:r>
              <w:rPr>
                <w:rFonts w:ascii="Calibri" w:hAnsi="Calibri" w:cs="Calibri"/>
              </w:rPr>
              <w:t>X</w:t>
            </w: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58207BD9" w:rsidR="00C66EE0" w:rsidRPr="00610F28" w:rsidRDefault="0071577D" w:rsidP="00610F28">
            <w:pPr>
              <w:rPr>
                <w:rFonts w:ascii="Calibri" w:hAnsi="Calibri" w:cs="Calibri"/>
              </w:rPr>
            </w:pPr>
            <w:r>
              <w:rPr>
                <w:rFonts w:ascii="Calibri" w:hAnsi="Calibri" w:cs="Calibri"/>
              </w:rPr>
              <w:t>X</w:t>
            </w: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270247CE" w:rsidR="00C66EE0" w:rsidRPr="00610F28" w:rsidRDefault="006957D1" w:rsidP="00610F28">
            <w:pPr>
              <w:rPr>
                <w:rFonts w:ascii="Calibri" w:hAnsi="Calibri" w:cs="Calibri"/>
              </w:rPr>
            </w:pPr>
            <w:r>
              <w:rPr>
                <w:rFonts w:ascii="Calibri" w:hAnsi="Calibri" w:cs="Calibri"/>
              </w:rPr>
              <w:t>X</w:t>
            </w: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1D896256" w:rsidR="00C66EE0" w:rsidRPr="00610F28" w:rsidRDefault="006957D1" w:rsidP="00610F28">
            <w:pPr>
              <w:rPr>
                <w:rFonts w:ascii="Calibri" w:hAnsi="Calibri" w:cs="Calibri"/>
              </w:rPr>
            </w:pPr>
            <w:r>
              <w:rPr>
                <w:rFonts w:ascii="Calibri" w:hAnsi="Calibri" w:cs="Calibri"/>
              </w:rPr>
              <w:t>X</w:t>
            </w: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3A8E2F12" w:rsidR="00C66EE0" w:rsidRPr="00610F28" w:rsidRDefault="006957D1" w:rsidP="00610F28">
            <w:pPr>
              <w:rPr>
                <w:rFonts w:ascii="Calibri" w:hAnsi="Calibri" w:cs="Calibri"/>
              </w:rPr>
            </w:pPr>
            <w:r>
              <w:rPr>
                <w:rFonts w:ascii="Calibri" w:hAnsi="Calibri" w:cs="Calibri"/>
              </w:rPr>
              <w:t>X</w:t>
            </w: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BB0975C" w:rsidR="00C66EE0" w:rsidRPr="00610F28" w:rsidRDefault="006957D1" w:rsidP="00610F28">
            <w:pPr>
              <w:rPr>
                <w:rFonts w:ascii="Calibri" w:hAnsi="Calibri" w:cs="Calibri"/>
              </w:rPr>
            </w:pPr>
            <w:r>
              <w:rPr>
                <w:rFonts w:ascii="Calibri" w:hAnsi="Calibri" w:cs="Calibri"/>
              </w:rPr>
              <w:t>X</w:t>
            </w: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40AB8BC0" w:rsidR="00C66EE0" w:rsidRPr="00610F28" w:rsidRDefault="006957D1" w:rsidP="00610F28">
            <w:pPr>
              <w:rPr>
                <w:rFonts w:ascii="Calibri" w:hAnsi="Calibri" w:cs="Calibri"/>
              </w:rPr>
            </w:pPr>
            <w:r>
              <w:rPr>
                <w:rFonts w:ascii="Calibri" w:hAnsi="Calibri" w:cs="Calibri"/>
              </w:rPr>
              <w:t>X</w:t>
            </w: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101D0AD0" w:rsidR="00C66EE0" w:rsidRPr="00610F28" w:rsidRDefault="006957D1" w:rsidP="00610F28">
            <w:pPr>
              <w:rPr>
                <w:rFonts w:ascii="Calibri" w:hAnsi="Calibri" w:cs="Calibri"/>
              </w:rPr>
            </w:pPr>
            <w:r>
              <w:rPr>
                <w:rFonts w:ascii="Calibri" w:hAnsi="Calibri" w:cs="Calibri"/>
              </w:rPr>
              <w:t>X</w:t>
            </w: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45347AAB" w:rsidR="00C66EE0" w:rsidRPr="00610F28" w:rsidRDefault="006957D1" w:rsidP="00610F28">
            <w:pPr>
              <w:rPr>
                <w:rFonts w:ascii="Calibri" w:hAnsi="Calibri" w:cs="Calibri"/>
              </w:rPr>
            </w:pPr>
            <w:r>
              <w:rPr>
                <w:rFonts w:ascii="Calibri" w:hAnsi="Calibri" w:cs="Calibri"/>
              </w:rPr>
              <w:t>X</w:t>
            </w: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0952D94D" w:rsidR="00C66EE0" w:rsidRPr="00610F28" w:rsidRDefault="006957D1" w:rsidP="00610F28">
            <w:pPr>
              <w:rPr>
                <w:rFonts w:ascii="Calibri" w:hAnsi="Calibri" w:cs="Calibri"/>
              </w:rPr>
            </w:pPr>
            <w:r>
              <w:rPr>
                <w:rFonts w:ascii="Calibri" w:hAnsi="Calibri" w:cs="Calibri"/>
              </w:rPr>
              <w:t>X</w:t>
            </w: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4A671705" w:rsidR="00C66EE0" w:rsidRPr="00610F28" w:rsidRDefault="006957D1" w:rsidP="00610F28">
            <w:pPr>
              <w:rPr>
                <w:rFonts w:ascii="Calibri" w:hAnsi="Calibri" w:cs="Calibri"/>
              </w:rPr>
            </w:pPr>
            <w:r>
              <w:rPr>
                <w:rFonts w:ascii="Calibri" w:hAnsi="Calibri" w:cs="Calibri"/>
              </w:rPr>
              <w:t>X</w:t>
            </w: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6FEAEF8F" w:rsidR="00C66EE0" w:rsidRPr="00610F28" w:rsidRDefault="006957D1" w:rsidP="00610F28">
            <w:pPr>
              <w:rPr>
                <w:rFonts w:ascii="Calibri" w:hAnsi="Calibri" w:cs="Calibri"/>
              </w:rPr>
            </w:pPr>
            <w:r>
              <w:rPr>
                <w:rFonts w:ascii="Calibri" w:hAnsi="Calibri" w:cs="Calibri"/>
              </w:rPr>
              <w:t>X</w:t>
            </w: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22F52B80" w:rsidR="00C66EE0" w:rsidRPr="00610F28" w:rsidRDefault="006957D1" w:rsidP="00610F28">
            <w:pPr>
              <w:rPr>
                <w:rFonts w:ascii="Calibri" w:hAnsi="Calibri" w:cs="Calibri"/>
              </w:rPr>
            </w:pPr>
            <w:r>
              <w:rPr>
                <w:rFonts w:ascii="Calibri" w:hAnsi="Calibri" w:cs="Calibri"/>
              </w:rPr>
              <w:t>X</w:t>
            </w: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32928C5E" w:rsidR="00C66EE0" w:rsidRPr="00610F28" w:rsidRDefault="006957D1" w:rsidP="00610F28">
            <w:pPr>
              <w:rPr>
                <w:rFonts w:ascii="Calibri" w:hAnsi="Calibri" w:cs="Calibri"/>
              </w:rPr>
            </w:pPr>
            <w:r>
              <w:rPr>
                <w:rFonts w:ascii="Calibri" w:hAnsi="Calibri" w:cs="Calibri"/>
              </w:rPr>
              <w:t>X</w:t>
            </w: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3B1FB4D6" w:rsidR="00C66EE0" w:rsidRPr="00610F28" w:rsidRDefault="006957D1" w:rsidP="00610F28">
            <w:pPr>
              <w:rPr>
                <w:rFonts w:ascii="Calibri" w:hAnsi="Calibri" w:cs="Calibri"/>
              </w:rPr>
            </w:pPr>
            <w:r>
              <w:rPr>
                <w:rFonts w:ascii="Calibri" w:hAnsi="Calibri" w:cs="Calibri"/>
              </w:rPr>
              <w:t>X</w:t>
            </w: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579410E3" w:rsidR="00C66EE0" w:rsidRPr="00610F28" w:rsidRDefault="006957D1" w:rsidP="00610F28">
            <w:pPr>
              <w:rPr>
                <w:rFonts w:ascii="Calibri" w:hAnsi="Calibri" w:cs="Calibri"/>
              </w:rPr>
            </w:pPr>
            <w:r>
              <w:rPr>
                <w:rFonts w:ascii="Calibri" w:hAnsi="Calibri" w:cs="Calibri"/>
              </w:rPr>
              <w:t>X</w:t>
            </w: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6658AE3A" w:rsidR="00C66EE0" w:rsidRPr="00610F28" w:rsidRDefault="006957D1" w:rsidP="00610F28">
            <w:pPr>
              <w:rPr>
                <w:rFonts w:ascii="Calibri" w:hAnsi="Calibri" w:cs="Calibri"/>
              </w:rPr>
            </w:pPr>
            <w:r>
              <w:rPr>
                <w:rFonts w:ascii="Calibri" w:hAnsi="Calibri" w:cs="Calibri"/>
              </w:rPr>
              <w:t>X</w:t>
            </w: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320D822" w:rsidR="00C66EE0" w:rsidRPr="00610F28" w:rsidRDefault="006957D1" w:rsidP="00610F28">
            <w:pPr>
              <w:rPr>
                <w:rFonts w:ascii="Calibri" w:hAnsi="Calibri" w:cs="Calibri"/>
              </w:rPr>
            </w:pPr>
            <w:r>
              <w:rPr>
                <w:rFonts w:ascii="Calibri" w:hAnsi="Calibri" w:cs="Calibri"/>
              </w:rPr>
              <w:t>X</w:t>
            </w: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4E10943A" w:rsidR="00C66EE0" w:rsidRPr="00610F28" w:rsidRDefault="006957D1" w:rsidP="00610F28">
            <w:pPr>
              <w:rPr>
                <w:rFonts w:ascii="Calibri" w:hAnsi="Calibri" w:cs="Calibri"/>
              </w:rPr>
            </w:pPr>
            <w:r>
              <w:rPr>
                <w:rFonts w:ascii="Calibri" w:hAnsi="Calibri" w:cs="Calibri"/>
              </w:rPr>
              <w:t>X</w:t>
            </w: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6D1342EB" w:rsidR="00C66EE0" w:rsidRPr="00610F28" w:rsidRDefault="006957D1" w:rsidP="00610F28">
            <w:pPr>
              <w:rPr>
                <w:rFonts w:ascii="Calibri" w:hAnsi="Calibri" w:cs="Calibri"/>
              </w:rPr>
            </w:pPr>
            <w:r>
              <w:rPr>
                <w:rFonts w:ascii="Calibri" w:hAnsi="Calibri" w:cs="Calibri"/>
              </w:rPr>
              <w:t>X</w:t>
            </w: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16FB2703" w:rsidR="00C66EE0" w:rsidRPr="00610F28" w:rsidRDefault="006957D1" w:rsidP="00610F28">
            <w:pPr>
              <w:rPr>
                <w:rFonts w:ascii="Calibri" w:hAnsi="Calibri" w:cs="Calibri"/>
              </w:rPr>
            </w:pPr>
            <w:r>
              <w:rPr>
                <w:rFonts w:ascii="Calibri" w:hAnsi="Calibri" w:cs="Calibri"/>
              </w:rPr>
              <w:t>X</w:t>
            </w: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3C145876" w:rsidR="00C66EE0" w:rsidRPr="00610F28" w:rsidRDefault="006957D1" w:rsidP="00610F28">
            <w:pPr>
              <w:rPr>
                <w:rFonts w:ascii="Calibri" w:hAnsi="Calibri" w:cs="Calibri"/>
              </w:rPr>
            </w:pPr>
            <w:r>
              <w:rPr>
                <w:rFonts w:ascii="Calibri" w:hAnsi="Calibri" w:cs="Calibri"/>
              </w:rPr>
              <w:t>X</w:t>
            </w: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3926D72" w:rsidR="00C66EE0" w:rsidRPr="00610F28" w:rsidRDefault="006957D1" w:rsidP="00610F28">
            <w:pPr>
              <w:rPr>
                <w:rFonts w:ascii="Calibri" w:hAnsi="Calibri" w:cs="Calibri"/>
              </w:rPr>
            </w:pPr>
            <w:r>
              <w:rPr>
                <w:rFonts w:ascii="Calibri" w:hAnsi="Calibri" w:cs="Calibri"/>
              </w:rPr>
              <w:t>X</w:t>
            </w: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537DB2A9" w:rsidR="00C66EE0" w:rsidRPr="00610F28" w:rsidRDefault="006957D1" w:rsidP="00610F28">
            <w:pPr>
              <w:rPr>
                <w:rFonts w:ascii="Calibri" w:hAnsi="Calibri" w:cs="Calibri"/>
              </w:rPr>
            </w:pPr>
            <w:r>
              <w:rPr>
                <w:rFonts w:ascii="Calibri" w:hAnsi="Calibri" w:cs="Calibri"/>
              </w:rPr>
              <w:t>X</w:t>
            </w: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183BEE2A" w:rsidR="00C66EE0" w:rsidRPr="00610F28" w:rsidRDefault="006957D1" w:rsidP="00610F28">
            <w:pPr>
              <w:rPr>
                <w:rFonts w:ascii="Calibri" w:hAnsi="Calibri" w:cs="Calibri"/>
              </w:rPr>
            </w:pPr>
            <w:r>
              <w:rPr>
                <w:rFonts w:ascii="Calibri" w:hAnsi="Calibri" w:cs="Calibri"/>
              </w:rPr>
              <w:t>X</w:t>
            </w: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4E2C82E5" w:rsidR="00C66EE0" w:rsidRPr="00610F28" w:rsidRDefault="006957D1" w:rsidP="00610F28">
            <w:pPr>
              <w:rPr>
                <w:rFonts w:ascii="Calibri" w:hAnsi="Calibri" w:cs="Calibri"/>
              </w:rPr>
            </w:pPr>
            <w:r>
              <w:rPr>
                <w:rFonts w:ascii="Calibri" w:hAnsi="Calibri" w:cs="Calibri"/>
              </w:rPr>
              <w:t>X</w:t>
            </w: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372B2DD2"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6376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1E20354D" w:rsidR="00C66EE0" w:rsidRPr="00610F28" w:rsidRDefault="006957D1" w:rsidP="00610F28">
            <w:pPr>
              <w:rPr>
                <w:rFonts w:ascii="Calibri" w:hAnsi="Calibri" w:cs="Calibri"/>
              </w:rPr>
            </w:pPr>
            <w:r w:rsidRPr="006957D1">
              <w:rPr>
                <w:rFonts w:ascii="Calibri" w:hAnsi="Calibri" w:cs="Calibri"/>
              </w:rPr>
              <w:t>All entities headquartered in Colombia or conducting activities within the national territory.</w:t>
            </w: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0E899999"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3D34B669" w:rsidR="00C66EE0" w:rsidRPr="00610F28" w:rsidRDefault="0071577D" w:rsidP="00610F28">
            <w:pPr>
              <w:rPr>
                <w:rFonts w:ascii="Calibri" w:hAnsi="Calibri" w:cs="Calibri"/>
              </w:rPr>
            </w:pPr>
            <w:r>
              <w:rPr>
                <w:rFonts w:ascii="Calibri" w:hAnsi="Calibri" w:cs="Calibri"/>
              </w:rPr>
              <w:t>X</w:t>
            </w: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2A46B93B" w:rsidR="00C66EE0" w:rsidRPr="00610F28" w:rsidRDefault="0071577D" w:rsidP="00610F28">
            <w:pPr>
              <w:rPr>
                <w:rFonts w:ascii="Calibri" w:hAnsi="Calibri" w:cs="Calibri"/>
              </w:rPr>
            </w:pPr>
            <w:r>
              <w:rPr>
                <w:rFonts w:ascii="Calibri" w:hAnsi="Calibri" w:cs="Calibri"/>
              </w:rPr>
              <w:t>X</w:t>
            </w: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63CD32A" w:rsidR="00C66EE0" w:rsidRPr="00610F28" w:rsidRDefault="0071577D" w:rsidP="00610F28">
            <w:pPr>
              <w:rPr>
                <w:rFonts w:ascii="Calibri" w:hAnsi="Calibri" w:cs="Calibri"/>
              </w:rPr>
            </w:pPr>
            <w:r>
              <w:rPr>
                <w:rFonts w:ascii="Calibri" w:hAnsi="Calibri" w:cs="Calibri"/>
              </w:rPr>
              <w:t>X</w:t>
            </w: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564BA13E"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DCFA5A1" w:rsidR="00C66EE0" w:rsidRPr="00610F28" w:rsidRDefault="0071577D" w:rsidP="00610F28">
            <w:pPr>
              <w:rPr>
                <w:rFonts w:ascii="Calibri" w:hAnsi="Calibri" w:cs="Calibri"/>
              </w:rPr>
            </w:pPr>
            <w:r>
              <w:rPr>
                <w:rFonts w:ascii="Calibri" w:hAnsi="Calibri" w:cs="Calibri"/>
              </w:rPr>
              <w:t>X</w:t>
            </w: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2E75B8E4"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386E5D70" w:rsidR="00C66EE0" w:rsidRPr="00610F28" w:rsidRDefault="0071577D" w:rsidP="00610F28">
            <w:pPr>
              <w:rPr>
                <w:rFonts w:ascii="Calibri" w:hAnsi="Calibri" w:cs="Calibri"/>
              </w:rPr>
            </w:pPr>
            <w:r>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542D5D9"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3BA6E6ED"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0CF5DDB4" w:rsidR="00DF50B5" w:rsidRPr="00610F28" w:rsidRDefault="0071577D" w:rsidP="00610F28">
            <w:pPr>
              <w:rPr>
                <w:rFonts w:ascii="Calibri" w:hAnsi="Calibri" w:cs="Calibri"/>
              </w:rPr>
            </w:pPr>
            <w:r>
              <w:rPr>
                <w:rFonts w:ascii="Calibri" w:hAnsi="Calibri" w:cs="Calibri"/>
              </w:rPr>
              <w:t>X</w:t>
            </w: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rsidRPr="0071577D"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0AD51A9F" w:rsidR="00DF50B5" w:rsidRPr="0071577D" w:rsidRDefault="0071577D" w:rsidP="00610F28">
            <w:pPr>
              <w:rPr>
                <w:rFonts w:ascii="Calibri" w:hAnsi="Calibri" w:cs="Calibri"/>
                <w:lang w:val="en-US"/>
              </w:rPr>
            </w:pPr>
            <w:r w:rsidRPr="0071577D">
              <w:rPr>
                <w:rFonts w:ascii="Calibri" w:hAnsi="Calibri" w:cs="Calibri"/>
              </w:rPr>
              <w:t>In accordance with the Plan</w:t>
            </w:r>
            <w:r>
              <w:rPr>
                <w:rFonts w:ascii="Calibri" w:hAnsi="Calibri" w:cs="Calibri"/>
              </w:rPr>
              <w:t xml:space="preserve">, </w:t>
            </w:r>
            <w:r w:rsidRPr="0071577D">
              <w:rPr>
                <w:rFonts w:ascii="Calibri" w:hAnsi="Calibri" w:cs="Calibri"/>
              </w:rPr>
              <w:t>a thorough assessment of the environmental impacts of national and subnational public expenditure is essential to eliminate harmful distortions and promote the cost-efficient achievement of climate and biodiversity goals. The current subsidy structure requires technical analysis to address issues of progressivity, targeting, and distribution. Furthermore, deficiencies in expenditure data quality hinder effective resource tracking, program prioritization, and the attraction of international climate finance. Accordingly, the expenditure-related action plan aims to improve the identification and verification of environmental spending and to address the adverse effects of subsidies in high-emission sectors, supported by monitoring tools such as expenditure tagging.</w:t>
            </w: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2C6B023B" w:rsidR="00DF50B5" w:rsidRPr="00610F28" w:rsidRDefault="0071577D"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20415B51" w:rsidR="00DF50B5" w:rsidRPr="00610F28" w:rsidRDefault="0071577D"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0658E9A7" w:rsidR="00DF50B5" w:rsidRPr="00610F28" w:rsidRDefault="0071577D"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lastRenderedPageBreak/>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1C085A20" w:rsidR="00DF50B5" w:rsidRPr="00610F28" w:rsidRDefault="0071577D"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077648C8" w:rsidR="00DF50B5" w:rsidRPr="00610F28" w:rsidRDefault="0071577D"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5FD2DB40" w:rsidR="00DF50B5" w:rsidRPr="00610F28" w:rsidRDefault="0071577D"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76D5C0DA"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7B69A71" w:rsidR="00DF50B5" w:rsidRPr="00610F28" w:rsidRDefault="00E93D8A" w:rsidP="00610F28">
            <w:pPr>
              <w:rPr>
                <w:rFonts w:ascii="Calibri" w:hAnsi="Calibri" w:cs="Calibri"/>
              </w:rPr>
            </w:pPr>
            <w:r>
              <w:rPr>
                <w:rFonts w:ascii="Calibri" w:hAnsi="Calibri" w:cs="Calibri"/>
              </w:rPr>
              <w:t>X</w:t>
            </w: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534FAF46" w:rsidR="00DF50B5" w:rsidRPr="00610F28" w:rsidRDefault="00E93D8A" w:rsidP="00610F28">
            <w:pPr>
              <w:rPr>
                <w:rFonts w:ascii="Calibri" w:hAnsi="Calibri" w:cs="Calibri"/>
              </w:rPr>
            </w:pPr>
            <w:r>
              <w:rPr>
                <w:rFonts w:ascii="Calibri" w:hAnsi="Calibri" w:cs="Calibri"/>
              </w:rPr>
              <w:t>X</w:t>
            </w: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3304028C" w:rsidR="00DF50B5" w:rsidRPr="00610F28" w:rsidRDefault="00E93D8A"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3BE280D6" w:rsidR="00DF50B5" w:rsidRPr="00610F28" w:rsidRDefault="00E93D8A"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7B75729F" w:rsidR="00DF50B5" w:rsidRPr="00610F28" w:rsidRDefault="00E93D8A"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lastRenderedPageBreak/>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63BB38A4" w:rsidR="00DF50B5" w:rsidRPr="00610F28" w:rsidRDefault="00E93D8A" w:rsidP="00610F28">
            <w:pPr>
              <w:rPr>
                <w:rFonts w:ascii="Calibri" w:hAnsi="Calibri" w:cs="Calibri"/>
              </w:rPr>
            </w:pPr>
            <w:r>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2078E796" w:rsidR="00DF50B5" w:rsidRPr="00610F28" w:rsidRDefault="00E93D8A" w:rsidP="00610F28">
            <w:pPr>
              <w:rPr>
                <w:rFonts w:ascii="Calibri" w:hAnsi="Calibri" w:cs="Calibri"/>
              </w:rPr>
            </w:pPr>
            <w:r>
              <w:rPr>
                <w:rFonts w:ascii="Calibri" w:hAnsi="Calibri" w:cs="Calibri"/>
              </w:rPr>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lastRenderedPageBreak/>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59593092" w:rsidR="00A56BE5" w:rsidRPr="00971C0E" w:rsidRDefault="00E93D8A"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DA92B07" w:rsidR="00A56BE5" w:rsidRPr="00971C0E" w:rsidRDefault="00E93D8A"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DE48B26" w:rsidR="00A56BE5" w:rsidRPr="00971C0E" w:rsidRDefault="00E93D8A"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lastRenderedPageBreak/>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4DF0C2B" w:rsidR="008A4685" w:rsidRPr="00610F28" w:rsidRDefault="00E93D8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2ED3227E" w:rsidR="008A4685" w:rsidRPr="00610F28" w:rsidRDefault="00E93D8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4379B2F4" w:rsidR="008A4685" w:rsidRPr="00610F28" w:rsidRDefault="00E93D8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09956614" w:rsidR="008A4685" w:rsidRPr="00610F28" w:rsidRDefault="00E93D8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3BB2850" w:rsidR="008A4685" w:rsidRPr="00610F28" w:rsidRDefault="00E93D8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6E067A79" w:rsidR="008A4685" w:rsidRPr="00610F28" w:rsidRDefault="00E93D8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2BE2CA01" w:rsidR="008A4685" w:rsidRPr="00CF2E7C" w:rsidRDefault="00E93D8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366C4FEC" w:rsidR="008A4685" w:rsidRPr="00CF2E7C" w:rsidRDefault="00E93D8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442D61D" w:rsidR="008A4685" w:rsidRPr="00CF2E7C" w:rsidRDefault="00E93D8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431D1E61" w:rsidR="008A4685" w:rsidRPr="00CF2E7C" w:rsidRDefault="00E93D8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3D5099E8" w:rsidR="008A4685" w:rsidRPr="00CF2E7C" w:rsidRDefault="00D755C9"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5F8EC9AE" w:rsidR="008A4685" w:rsidRPr="00CF2E7C" w:rsidRDefault="00E93D8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lastRenderedPageBreak/>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729221CC" w:rsidR="008A4685" w:rsidRPr="00CF2E7C" w:rsidRDefault="00E93D8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2A03740A" w:rsidR="008A4685" w:rsidRPr="00CF2E7C" w:rsidRDefault="00E93D8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7D557069" w:rsidR="008A4685" w:rsidRPr="00CF2E7C" w:rsidRDefault="00E93D8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58EEA350" w:rsidR="008A4685" w:rsidRPr="00CF2E7C" w:rsidRDefault="00E93D8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C1A53A9" w:rsidR="008A4685" w:rsidRPr="00CF2E7C" w:rsidRDefault="00E93D8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3FD4E5F5" w:rsidR="008A4685" w:rsidRPr="00CF2E7C" w:rsidRDefault="00E93D8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294A0456" w:rsidR="008A4685" w:rsidRPr="00CF2E7C" w:rsidRDefault="00E93D8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17950F5E" w:rsidR="008A4685" w:rsidRPr="00CF2E7C" w:rsidRDefault="00E93D8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582D4015" w:rsidR="008A4685" w:rsidRPr="00CF2E7C" w:rsidRDefault="00D755C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E999DC3" w:rsidR="008A4685" w:rsidRPr="00CF2E7C" w:rsidRDefault="00E93D8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12B7FDAA" w:rsidR="008A4685" w:rsidRPr="00CF2E7C" w:rsidRDefault="00E93D8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lastRenderedPageBreak/>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5E062D5D" w:rsidR="008A4685" w:rsidRPr="00CF2E7C" w:rsidRDefault="00E93D8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3139BE39" w:rsidR="008A4685" w:rsidRPr="00CF2E7C" w:rsidRDefault="00E93D8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5B11455" w:rsidR="008A4685" w:rsidRPr="00CF2E7C" w:rsidRDefault="00E93D8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417DCBEB" w:rsidR="008A4685" w:rsidRPr="00CF2E7C" w:rsidRDefault="00E93D8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2F26E7AB" w:rsidR="008A4685" w:rsidRPr="00CF2E7C" w:rsidRDefault="00E93D8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305FB703" w:rsidR="008A4685" w:rsidRPr="00CF2E7C" w:rsidRDefault="00E93D8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0914B707" w:rsidR="008A4685" w:rsidRPr="00CF2E7C" w:rsidRDefault="00E93D8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6C2FFB61" w:rsidR="008A4685" w:rsidRPr="00CF2E7C" w:rsidRDefault="00E93D8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355DAF27" w:rsidR="008A4685" w:rsidRPr="00CF2E7C" w:rsidRDefault="00E93D8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6615302D" w:rsidR="008A4685" w:rsidRPr="00CF2E7C" w:rsidRDefault="00E93D8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5B00478F" w:rsidR="008A4685" w:rsidRPr="00CF2E7C" w:rsidRDefault="00D755C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12068E49" w:rsidR="00E93D8A" w:rsidRPr="0074258C" w:rsidRDefault="00E93D8A"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lastRenderedPageBreak/>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208D4C5B" w:rsidR="009A5C4E" w:rsidRPr="0074258C" w:rsidRDefault="00E93D8A"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4B790192" w:rsidR="007802C6" w:rsidRPr="00CF2E7C" w:rsidRDefault="00E93D8A" w:rsidP="00CF2E7C">
            <w:pPr>
              <w:rPr>
                <w:rFonts w:ascii="Calibri" w:hAnsi="Calibri" w:cs="Calibri"/>
              </w:rPr>
            </w:pPr>
            <w:r>
              <w:rPr>
                <w:rFonts w:ascii="Calibri" w:hAnsi="Calibri" w:cs="Calibri"/>
              </w:rPr>
              <w:t>X</w:t>
            </w: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67B6FD9F" w:rsidR="007802C6" w:rsidRPr="00CF2E7C" w:rsidRDefault="00E93D8A" w:rsidP="00CF2E7C">
            <w:pPr>
              <w:rPr>
                <w:rFonts w:ascii="Calibri" w:hAnsi="Calibri" w:cs="Calibri"/>
              </w:rPr>
            </w:pPr>
            <w:r>
              <w:rPr>
                <w:rFonts w:ascii="Calibri" w:hAnsi="Calibri" w:cs="Calibri"/>
              </w:rPr>
              <w:t>X</w:t>
            </w: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22CB04C" w:rsidR="007802C6" w:rsidRPr="00CF2E7C" w:rsidRDefault="00E93D8A" w:rsidP="00CF2E7C">
            <w:pPr>
              <w:rPr>
                <w:rFonts w:ascii="Calibri" w:hAnsi="Calibri" w:cs="Calibri"/>
              </w:rPr>
            </w:pPr>
            <w:r>
              <w:rPr>
                <w:rFonts w:ascii="Calibri" w:hAnsi="Calibri" w:cs="Calibri"/>
              </w:rPr>
              <w:t>X</w:t>
            </w: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37745742" w:rsidR="007802C6" w:rsidRPr="00CF2E7C" w:rsidRDefault="00E93D8A" w:rsidP="00CF2E7C">
            <w:pPr>
              <w:rPr>
                <w:rFonts w:ascii="Calibri" w:hAnsi="Calibri" w:cs="Calibri"/>
              </w:rPr>
            </w:pPr>
            <w:r>
              <w:rPr>
                <w:rFonts w:ascii="Calibri" w:hAnsi="Calibri" w:cs="Calibri"/>
              </w:rPr>
              <w:t>X</w:t>
            </w: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05445E5D" w:rsidR="007802C6" w:rsidRPr="00CF2E7C" w:rsidRDefault="00E93D8A" w:rsidP="00CF2E7C">
            <w:pPr>
              <w:rPr>
                <w:rFonts w:ascii="Calibri" w:hAnsi="Calibri" w:cs="Calibri"/>
              </w:rPr>
            </w:pPr>
            <w:r>
              <w:rPr>
                <w:rFonts w:ascii="Calibri" w:hAnsi="Calibri" w:cs="Calibri"/>
              </w:rPr>
              <w:t>X</w:t>
            </w: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7C3E1015" w:rsidR="007802C6" w:rsidRPr="00CF2E7C" w:rsidRDefault="00E93D8A"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73FBF1DB" w:rsidR="007802C6" w:rsidRPr="00CF2E7C" w:rsidRDefault="00E93D8A"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237A650F" w:rsidR="007802C6" w:rsidRPr="00CF2E7C" w:rsidRDefault="00E93D8A"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2983A5BA" w:rsidR="007802C6" w:rsidRPr="00CF2E7C" w:rsidRDefault="00E93D8A"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3A7989AB" w:rsidR="007802C6" w:rsidRPr="00CF2E7C" w:rsidRDefault="00E93D8A"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275A31E2" w:rsidR="007802C6" w:rsidRPr="00CF2E7C" w:rsidRDefault="00E93D8A" w:rsidP="00CF2E7C">
            <w:pPr>
              <w:rPr>
                <w:rFonts w:ascii="Calibri" w:hAnsi="Calibri" w:cs="Calibri"/>
              </w:rPr>
            </w:pPr>
            <w:r>
              <w:rPr>
                <w:rFonts w:ascii="Calibri" w:hAnsi="Calibri" w:cs="Calibri"/>
              </w:rPr>
              <w:t xml:space="preserve">X </w:t>
            </w: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63A32854" w:rsidR="007802C6" w:rsidRPr="00CF2E7C" w:rsidRDefault="00E93D8A"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054F1C19" w:rsidR="007802C6" w:rsidRPr="00CF2E7C" w:rsidRDefault="00E93D8A"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46F5AF0B" w:rsidR="007802C6" w:rsidRPr="00CF2E7C" w:rsidRDefault="00E93D8A"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5A49092B" w:rsidR="007802C6" w:rsidRPr="00CF2E7C" w:rsidRDefault="00E93D8A"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3EF19E19" w:rsidR="007802C6" w:rsidRPr="00CF2E7C" w:rsidRDefault="00E93D8A"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564AF900" w:rsidR="007802C6" w:rsidRPr="00CF2E7C" w:rsidRDefault="00E93D8A"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153F5FA0" w:rsidR="007802C6" w:rsidRPr="00CF2E7C" w:rsidRDefault="00E93D8A"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3B4442CF" w:rsidR="007802C6" w:rsidRPr="00CF2E7C" w:rsidRDefault="00E93D8A"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44C3D631" w:rsidR="007802C6" w:rsidRPr="00CF2E7C" w:rsidRDefault="00E93D8A"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27FCEB39" w:rsidR="007802C6" w:rsidRPr="00CF2E7C" w:rsidRDefault="00E93D8A"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34C6224D" w:rsidR="007802C6" w:rsidRPr="00CF2E7C" w:rsidRDefault="00D755C9" w:rsidP="00CF2E7C">
            <w:pPr>
              <w:rPr>
                <w:rFonts w:ascii="Calibri" w:hAnsi="Calibri" w:cs="Calibri"/>
              </w:rPr>
            </w:pPr>
            <w:r>
              <w:rPr>
                <w:rFonts w:ascii="Calibri" w:hAnsi="Calibri" w:cs="Calibri"/>
              </w:rPr>
              <w:t>X</w:t>
            </w: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lastRenderedPageBreak/>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6376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6376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6376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070531" w14:textId="77777777" w:rsidR="00C4202A" w:rsidRDefault="00C4202A" w:rsidP="00874E39">
      <w:r>
        <w:separator/>
      </w:r>
    </w:p>
  </w:endnote>
  <w:endnote w:type="continuationSeparator" w:id="0">
    <w:p w14:paraId="65DE2048" w14:textId="77777777" w:rsidR="00C4202A" w:rsidRDefault="00C4202A" w:rsidP="00874E39">
      <w:r>
        <w:continuationSeparator/>
      </w:r>
    </w:p>
  </w:endnote>
  <w:endnote w:type="continuationNotice" w:id="1">
    <w:p w14:paraId="52E1E72E" w14:textId="77777777" w:rsidR="00C4202A" w:rsidRDefault="00C4202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53D07BB" w14:textId="77777777" w:rsidR="00C4202A" w:rsidRDefault="00C4202A" w:rsidP="00874E39">
      <w:r>
        <w:separator/>
      </w:r>
    </w:p>
  </w:footnote>
  <w:footnote w:type="continuationSeparator" w:id="0">
    <w:p w14:paraId="0CC5F008" w14:textId="77777777" w:rsidR="00C4202A" w:rsidRDefault="00C4202A" w:rsidP="00874E39">
      <w:r>
        <w:continuationSeparator/>
      </w:r>
    </w:p>
  </w:footnote>
  <w:footnote w:type="continuationNotice" w:id="1">
    <w:p w14:paraId="36C637B8" w14:textId="77777777" w:rsidR="00C4202A" w:rsidRDefault="00C4202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126D"/>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2CA2"/>
    <w:rsid w:val="00183170"/>
    <w:rsid w:val="00184609"/>
    <w:rsid w:val="00185C8C"/>
    <w:rsid w:val="001904E6"/>
    <w:rsid w:val="00191059"/>
    <w:rsid w:val="001919D8"/>
    <w:rsid w:val="00192EC4"/>
    <w:rsid w:val="0019340B"/>
    <w:rsid w:val="001953A3"/>
    <w:rsid w:val="0019639C"/>
    <w:rsid w:val="00197A30"/>
    <w:rsid w:val="00197E06"/>
    <w:rsid w:val="001A0537"/>
    <w:rsid w:val="001A098D"/>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8F4"/>
    <w:rsid w:val="00222DFA"/>
    <w:rsid w:val="00222E01"/>
    <w:rsid w:val="0022414E"/>
    <w:rsid w:val="00224D9E"/>
    <w:rsid w:val="00226338"/>
    <w:rsid w:val="0023001C"/>
    <w:rsid w:val="002303CF"/>
    <w:rsid w:val="002317BC"/>
    <w:rsid w:val="00232931"/>
    <w:rsid w:val="00232DDB"/>
    <w:rsid w:val="00233687"/>
    <w:rsid w:val="002338C8"/>
    <w:rsid w:val="0023478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0467"/>
    <w:rsid w:val="0031143A"/>
    <w:rsid w:val="00311F1B"/>
    <w:rsid w:val="00313275"/>
    <w:rsid w:val="00313CDB"/>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C98"/>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4E9"/>
    <w:rsid w:val="004C3866"/>
    <w:rsid w:val="004C3A52"/>
    <w:rsid w:val="004C6739"/>
    <w:rsid w:val="004C70AC"/>
    <w:rsid w:val="004D2730"/>
    <w:rsid w:val="004D3416"/>
    <w:rsid w:val="004D5810"/>
    <w:rsid w:val="004D6484"/>
    <w:rsid w:val="004D7C53"/>
    <w:rsid w:val="004E4F56"/>
    <w:rsid w:val="004E51B5"/>
    <w:rsid w:val="004F0C55"/>
    <w:rsid w:val="004F0F29"/>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17D8B"/>
    <w:rsid w:val="00520C52"/>
    <w:rsid w:val="00520CBB"/>
    <w:rsid w:val="00521C4F"/>
    <w:rsid w:val="00522477"/>
    <w:rsid w:val="00522F02"/>
    <w:rsid w:val="005231CE"/>
    <w:rsid w:val="00523BC9"/>
    <w:rsid w:val="00524D54"/>
    <w:rsid w:val="0052600B"/>
    <w:rsid w:val="00526339"/>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679B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7D1"/>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49E4"/>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577D"/>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152C"/>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80A"/>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2B9D"/>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5302"/>
    <w:rsid w:val="0098621E"/>
    <w:rsid w:val="009865CB"/>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3F"/>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3342"/>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1A7C"/>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821"/>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02A"/>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140"/>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470"/>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55C9"/>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2FE8"/>
    <w:rsid w:val="00E93807"/>
    <w:rsid w:val="00E93D8A"/>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28E"/>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1EDC"/>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C7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8113715/https:/tnfd.global/recommendations/"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523165504/https:/www.taxonomiaverde.gov.co/documents/d/taxonomia-verde/plan-integral-de-gestion-del-cambio-climatico-y-biodiversidad-del-sector-hacienda"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50B7FE24-9FE3-48AE-8F39-61E46DE94F3C}"/>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62</TotalTime>
  <Pages>93</Pages>
  <Words>23116</Words>
  <Characters>127138</Characters>
  <Application>Microsoft Office Word</Application>
  <DocSecurity>0</DocSecurity>
  <Lines>1059</Lines>
  <Paragraphs>299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149955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Alejandro Silva [SCHOLAR]</cp:lastModifiedBy>
  <cp:revision>9</cp:revision>
  <cp:lastPrinted>2025-03-21T00:14:00Z</cp:lastPrinted>
  <dcterms:created xsi:type="dcterms:W3CDTF">2025-06-25T15:13:00Z</dcterms:created>
  <dcterms:modified xsi:type="dcterms:W3CDTF">2025-07-09T22:07:00Z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